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B" w:rsidRDefault="006F3F1E">
      <w:pPr>
        <w:framePr w:w="6435" w:h="1043" w:hSpace="142" w:wrap="around" w:vAnchor="text" w:hAnchor="page" w:x="1419" w:y="-453"/>
        <w:spacing w:after="60"/>
        <w:rPr>
          <w:rFonts w:cs="Arial"/>
          <w:color w:val="999999"/>
          <w:sz w:val="32"/>
        </w:rPr>
      </w:pPr>
      <w:bookmarkStart w:id="0" w:name="_GoBack"/>
      <w:bookmarkEnd w:id="0"/>
      <w:r>
        <w:rPr>
          <w:rFonts w:cs="Arial"/>
          <w:b/>
          <w:bCs/>
          <w:noProof/>
          <w:color w:val="808080"/>
          <w:sz w:val="32"/>
        </w:rPr>
        <w:drawing>
          <wp:inline distT="0" distB="0" distL="0" distR="0">
            <wp:extent cx="1778635" cy="157480"/>
            <wp:effectExtent l="0" t="0" r="0" b="0"/>
            <wp:docPr id="1" name="Billede 1" descr="Randers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ers_kom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FB" w:rsidRDefault="00CE7B80">
      <w:pPr>
        <w:spacing w:after="840"/>
        <w:ind w:right="-709"/>
        <w:rPr>
          <w:rFonts w:cs="Arial"/>
          <w:color w:val="999999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15240</wp:posOffset>
            </wp:positionV>
            <wp:extent cx="681355" cy="807085"/>
            <wp:effectExtent l="0" t="0" r="4445" b="0"/>
            <wp:wrapSquare wrapText="bothSides"/>
            <wp:docPr id="2" name="Billede 2" descr="4far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arv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2784"/>
      </w:tblGrid>
      <w:tr w:rsidR="00F32DFB" w:rsidTr="00CE7B80">
        <w:trPr>
          <w:cantSplit/>
          <w:trHeight w:hRule="exact" w:val="2268"/>
        </w:trPr>
        <w:tc>
          <w:tcPr>
            <w:tcW w:w="7726" w:type="dxa"/>
          </w:tcPr>
          <w:p w:rsidR="00F32DFB" w:rsidRDefault="00CE7B80" w:rsidP="00A455C1">
            <w:pPr>
              <w:pStyle w:val="Brevtekst"/>
            </w:pPr>
            <w:r>
              <w:t>Tilstede:</w:t>
            </w:r>
            <w:r w:rsidR="00EF7844">
              <w:t xml:space="preserve"> Asmus, Gry, Frederikke, Børge, Julia, Morten, Pernille, Bente</w:t>
            </w:r>
          </w:p>
          <w:p w:rsidR="00CE7B80" w:rsidRDefault="00CE7B80" w:rsidP="00A455C1">
            <w:pPr>
              <w:pStyle w:val="Brevtekst"/>
            </w:pPr>
            <w:r>
              <w:t>Afbud</w:t>
            </w:r>
            <w:r w:rsidR="00EF7844">
              <w:t>: Pia, Helle</w:t>
            </w:r>
          </w:p>
        </w:tc>
        <w:tc>
          <w:tcPr>
            <w:tcW w:w="2784" w:type="dxa"/>
            <w:tcMar>
              <w:left w:w="0" w:type="dxa"/>
              <w:right w:w="57" w:type="dxa"/>
            </w:tcMar>
          </w:tcPr>
          <w:p w:rsidR="005D22FB" w:rsidRPr="005D22FB" w:rsidRDefault="005D22FB">
            <w:pPr>
              <w:pStyle w:val="InfoBar"/>
              <w:tabs>
                <w:tab w:val="right" w:pos="2424"/>
              </w:tabs>
            </w:pPr>
            <w:bookmarkStart w:id="1" w:name="InfoBar"/>
            <w:bookmarkEnd w:id="1"/>
            <w:r w:rsidRPr="005D22FB">
              <w:t>Dagtilbud Midt</w:t>
            </w:r>
          </w:p>
          <w:p w:rsidR="005D22FB" w:rsidRPr="005D22FB" w:rsidRDefault="0012377B">
            <w:pPr>
              <w:pStyle w:val="InfoBar"/>
              <w:tabs>
                <w:tab w:val="right" w:pos="2424"/>
              </w:tabs>
            </w:pPr>
            <w:r>
              <w:t>Rindsvej 2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  <w:r w:rsidRPr="005D22FB">
              <w:t>8920 Randers NV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</w:p>
          <w:p w:rsidR="005D22FB" w:rsidRPr="005D22FB" w:rsidRDefault="00F8672C">
            <w:pPr>
              <w:pStyle w:val="InfoBar"/>
              <w:tabs>
                <w:tab w:val="right" w:pos="2424"/>
              </w:tabs>
            </w:pPr>
            <w:r>
              <w:t xml:space="preserve">Telefon  </w:t>
            </w:r>
            <w:r w:rsidR="00984BB7">
              <w:t>30 71 51 42</w:t>
            </w:r>
          </w:p>
          <w:p w:rsidR="005D22FB" w:rsidRPr="005D22FB" w:rsidRDefault="005D22FB">
            <w:pPr>
              <w:pStyle w:val="InfoBar"/>
              <w:tabs>
                <w:tab w:val="right" w:pos="2424"/>
              </w:tabs>
            </w:pPr>
          </w:p>
          <w:p w:rsidR="00F32DFB" w:rsidRPr="00B62556" w:rsidRDefault="005D22FB">
            <w:pPr>
              <w:pStyle w:val="InfoBar"/>
              <w:tabs>
                <w:tab w:val="right" w:pos="2424"/>
              </w:tabs>
            </w:pPr>
            <w:r w:rsidRPr="00B62556">
              <w:t>www.</w:t>
            </w:r>
            <w:r w:rsidR="00984BB7">
              <w:t>dagtilbudmidt.</w:t>
            </w:r>
            <w:r w:rsidRPr="00B62556">
              <w:t>randers.dk</w:t>
            </w:r>
          </w:p>
        </w:tc>
      </w:tr>
    </w:tbl>
    <w:p w:rsidR="00CE7B80" w:rsidRDefault="00892825" w:rsidP="00CE7B80">
      <w:pPr>
        <w:pStyle w:val="Brevtekst"/>
      </w:pPr>
      <w:bookmarkStart w:id="2" w:name="IncludeFil"/>
      <w:bookmarkEnd w:id="2"/>
      <w:r>
        <w:t>Ordstyrer:</w:t>
      </w:r>
      <w:r w:rsidR="00EF7844">
        <w:t xml:space="preserve"> Bente</w:t>
      </w:r>
    </w:p>
    <w:p w:rsidR="00CE7B80" w:rsidRDefault="00CE7B80" w:rsidP="00CE7B80">
      <w:pPr>
        <w:pStyle w:val="Brevtekst"/>
      </w:pPr>
      <w:r>
        <w:t>Referent: Berit</w:t>
      </w:r>
    </w:p>
    <w:p w:rsidR="00CE7B80" w:rsidRDefault="00CE7B80" w:rsidP="00CE7B80">
      <w:pPr>
        <w:pStyle w:val="Brevtekst"/>
      </w:pPr>
    </w:p>
    <w:p w:rsidR="00CE7B80" w:rsidRPr="00412CCD" w:rsidRDefault="00CE7B80" w:rsidP="00CE7B80">
      <w:pPr>
        <w:pStyle w:val="Brevtekst"/>
        <w:rPr>
          <w:b/>
        </w:rPr>
      </w:pPr>
      <w:r w:rsidRPr="00412CCD">
        <w:rPr>
          <w:b/>
        </w:rPr>
        <w:t xml:space="preserve">Dagsorden til </w:t>
      </w:r>
      <w:r w:rsidR="001A2F3C">
        <w:rPr>
          <w:b/>
        </w:rPr>
        <w:t>bestyrelsesmøde</w:t>
      </w:r>
      <w:r w:rsidRPr="00412CCD">
        <w:rPr>
          <w:b/>
        </w:rPr>
        <w:t xml:space="preserve"> </w:t>
      </w:r>
      <w:r w:rsidR="00383944">
        <w:rPr>
          <w:b/>
        </w:rPr>
        <w:t>tir</w:t>
      </w:r>
      <w:r w:rsidR="00F37837">
        <w:rPr>
          <w:b/>
        </w:rPr>
        <w:t>sdag den 1. februar 2022 kl. 17.00-19.00</w:t>
      </w:r>
    </w:p>
    <w:p w:rsidR="00CE7B80" w:rsidRDefault="00CE7B80" w:rsidP="00CE7B80">
      <w:pPr>
        <w:pStyle w:val="Brevtekst"/>
      </w:pPr>
      <w:r>
        <w:t xml:space="preserve">Mødet afholdes </w:t>
      </w:r>
      <w:r w:rsidR="001A2F3C">
        <w:t xml:space="preserve">i </w:t>
      </w:r>
      <w:r w:rsidR="00F37837">
        <w:t>Huset Nyvang, Rindsvej 2, 8920 Randers NV.</w:t>
      </w:r>
    </w:p>
    <w:p w:rsidR="00CE7B80" w:rsidRDefault="00CE7B80" w:rsidP="00CE7B80">
      <w:pPr>
        <w:pStyle w:val="Brevtekst"/>
      </w:pPr>
    </w:p>
    <w:p w:rsidR="00CE7B80" w:rsidRDefault="00CE7B80" w:rsidP="00CE7B80">
      <w:pPr>
        <w:pStyle w:val="Brevtekst"/>
      </w:pPr>
    </w:p>
    <w:p w:rsidR="00CE7B80" w:rsidRDefault="00CE7B80" w:rsidP="00CE7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1641"/>
      </w:tblGrid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Punkt nr.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CE7B80" w:rsidRDefault="00CE7B80" w:rsidP="000C2CCB">
            <w:r>
              <w:t>Punktets indhold</w:t>
            </w:r>
          </w:p>
        </w:tc>
        <w:tc>
          <w:tcPr>
            <w:tcW w:w="1641" w:type="dxa"/>
            <w:shd w:val="clear" w:color="auto" w:fill="auto"/>
          </w:tcPr>
          <w:p w:rsidR="00CE7B80" w:rsidRDefault="00CE7B80" w:rsidP="000C2CCB">
            <w:r>
              <w:t xml:space="preserve">Drøftelse, </w:t>
            </w:r>
          </w:p>
          <w:p w:rsidR="00CE7B80" w:rsidRDefault="00CE7B80" w:rsidP="000C2CCB">
            <w:r>
              <w:t>orientering</w:t>
            </w:r>
          </w:p>
          <w:p w:rsidR="00CE7B80" w:rsidRDefault="00CE7B80" w:rsidP="000C2CCB">
            <w:r>
              <w:t>eller beslutning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1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CE7B80" w:rsidRDefault="00CE7B80" w:rsidP="000C2CCB">
            <w:r>
              <w:t xml:space="preserve">Referat fra sidst </w:t>
            </w:r>
          </w:p>
          <w:p w:rsidR="00CE7B80" w:rsidRDefault="00CE7B80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 Godkendt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CE7B80" w:rsidP="000C2CCB"/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 xml:space="preserve">2 </w:t>
            </w:r>
          </w:p>
          <w:p w:rsidR="00CE7B80" w:rsidRDefault="00CE7B80" w:rsidP="00192B34"/>
        </w:tc>
        <w:tc>
          <w:tcPr>
            <w:tcW w:w="5040" w:type="dxa"/>
            <w:shd w:val="clear" w:color="auto" w:fill="auto"/>
          </w:tcPr>
          <w:p w:rsidR="001E0B63" w:rsidRDefault="00383944" w:rsidP="000C2CCB">
            <w:r>
              <w:t>Genhusning af børn og medarbejdere Vuggestuen Minimax</w:t>
            </w:r>
            <w:r w:rsidR="00465067">
              <w:t xml:space="preserve"> ifb nybyggeri.</w:t>
            </w:r>
          </w:p>
          <w:p w:rsidR="00383944" w:rsidRDefault="00383944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CA4E43">
                    <w:t xml:space="preserve"> Bente gav orientering om kommende nybyggeri ved Vuggestuen Minimax og at der skal ske genhusning af institutionen ca. pr 01.08.22 og 1 år frem. Forskellige former for genhusning blev debatteret. Der var flertal for opsætning af </w:t>
                  </w:r>
                  <w:r w:rsidR="003218CC">
                    <w:t>pavilloner</w:t>
                  </w:r>
                  <w:r w:rsidR="00CA4E43">
                    <w:t xml:space="preserve"> ved enten Nyvang, Firkløveren eller Lervangen.</w:t>
                  </w:r>
                  <w:r w:rsidR="003218CC">
                    <w:t xml:space="preserve"> Bente vil inddrage bestyrelsen når der er nyt i genhusnings sagen.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3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1E0B63" w:rsidRDefault="00013D3D" w:rsidP="000C2CCB">
            <w:r>
              <w:t>Corona – opsamling/status og evt. spørgsmål</w:t>
            </w:r>
          </w:p>
          <w:p w:rsidR="00013D3D" w:rsidRDefault="00013D3D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313C9F">
                    <w:t xml:space="preserve"> Bente gav orientering om corona situationen i Dagtilbud Midt. Mange afdelinger er stadig hårdt ramt. I forhold til bortfaldne restriktioner har vi en stille opstart – personalet og forældre skal være tryg i det</w:t>
                  </w:r>
                  <w:r w:rsidR="003218CC">
                    <w:t>, så derfor vil forældre ikke opleve den store genåbning. Bestyrelsen bakker forsigtigheds princippet op.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t>Orientering/drøftelse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4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1E0B63" w:rsidRDefault="00013D3D" w:rsidP="000C2CCB">
            <w:r>
              <w:t xml:space="preserve">Økonomi – foreløbig regnskab </w:t>
            </w:r>
          </w:p>
          <w:p w:rsidR="00013D3D" w:rsidRDefault="00013D3D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lastRenderedPageBreak/>
                    <w:t>Ref:</w:t>
                  </w:r>
                  <w:r w:rsidR="00313C9F">
                    <w:t xml:space="preserve"> Orientering givet. Vi har 2021 brugt 98% af budgettet og ender med et plus på ca. 1.1 mill. kr.</w:t>
                  </w:r>
                </w:p>
                <w:p w:rsidR="00313C9F" w:rsidRDefault="00313C9F" w:rsidP="000C2CCB">
                  <w:r>
                    <w:t>Det er en halvering i forhold til 2020. Der vil i forbindelse med nybyggeriet Minimax blive brug for ekstra midler</w:t>
                  </w:r>
                  <w:r w:rsidR="00732675">
                    <w:t xml:space="preserve"> til bl.a. indkøb af møbler mm.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lastRenderedPageBreak/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5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F55F4B" w:rsidRDefault="00013D3D" w:rsidP="000C2CCB">
            <w:pPr>
              <w:rPr>
                <w:rFonts w:cs="Arial"/>
              </w:rPr>
            </w:pPr>
            <w:r>
              <w:rPr>
                <w:rFonts w:cs="Arial"/>
              </w:rPr>
              <w:t>Opsamling på ressourcegruppe –børnetal i Dagtilbud Midt</w:t>
            </w:r>
          </w:p>
          <w:p w:rsidR="00E37B54" w:rsidRPr="00E37B54" w:rsidRDefault="00E37B54" w:rsidP="000C2CCB">
            <w:pPr>
              <w:rPr>
                <w:rFonts w:cs="Arial"/>
              </w:rPr>
            </w:pP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ED4AFB">
                    <w:t xml:space="preserve"> Bente gav orientering om ny ressourcegruppe i Dagtilbud Midt, som har til huse i Jennumparken. Pt er 2 børn tilknyttet og 1 mere på vej. Ressourcegruppen er normeret til 6 børn. 2 personaler er ansat i afdelingen. Der er mulighed for, at de kan deltage i et bestyrelsesmøde og fortælle om deres arbejde i afdelingen.</w:t>
                  </w:r>
                </w:p>
                <w:p w:rsidR="00ED4AFB" w:rsidRDefault="00ED4AFB" w:rsidP="000C2CCB">
                  <w:r>
                    <w:t>Pkt. 8 blev debatteret under dette pkt.</w:t>
                  </w:r>
                </w:p>
                <w:p w:rsidR="00ED4AFB" w:rsidRDefault="00ED4AFB" w:rsidP="000C2CCB">
                  <w:r>
                    <w:t>Forældrerepræsentant ønskede at høre om hvorvidt man registrerer magtanvendelse i specialtilbud.</w:t>
                  </w:r>
                </w:p>
                <w:p w:rsidR="00ED4AFB" w:rsidRDefault="00ED4AFB" w:rsidP="000C2CCB">
                  <w:r>
                    <w:t>Der er ikke magt anvendelse inden for almene tilbud. Børnene skærmes for ikke at gøre skade på sig selv.</w:t>
                  </w:r>
                  <w:r w:rsidR="007467C3">
                    <w:t xml:space="preserve"> Der bliver lavet handleplaner, hvis et barn er udad reagerende, så vi kan hjælpe det bedst muligt. Kommende fyraftensmøde handler om inklusion og hvordan vi arbejder med det.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t>Orientering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271174" w:rsidRDefault="00013D3D" w:rsidP="000C2CCB">
            <w:r>
              <w:t>Valg til forældreråd, er der drøftet hvordan det skal gøres?</w:t>
            </w:r>
          </w:p>
          <w:p w:rsidR="001E0B63" w:rsidRDefault="001E0B63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D16371">
                    <w:t xml:space="preserve"> Inden 01.04.22 skal der være valgt til forældreråd i hver institution. Jf ny styrelsesvedtægt gældende 15.09.21 vælges første gang halvdelen af forældrerepræsentanterne til dagtilbudsbestyrelsen for 1 år. Dagtilbudsbestyrelsen beslutter på første møde, fra hvilke afdelinger forældrerepræsentanterne er valgt til dagtilbudsbestyrelsen for et år i den første periode.</w:t>
                  </w:r>
                </w:p>
                <w:p w:rsidR="00D16371" w:rsidRDefault="00D16371" w:rsidP="000C2CCB">
                  <w:r>
                    <w:t>Der skal også være valg om frokostordning inden 01.04.22. Mere om dette kommer fra forvaltningen i løbet af en uge ca.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t>Drøftelse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7</w:t>
            </w:r>
          </w:p>
          <w:p w:rsidR="00CE7B80" w:rsidRDefault="00CE7B80" w:rsidP="000C2CCB"/>
        </w:tc>
        <w:tc>
          <w:tcPr>
            <w:tcW w:w="5040" w:type="dxa"/>
            <w:shd w:val="clear" w:color="auto" w:fill="auto"/>
          </w:tcPr>
          <w:p w:rsidR="00F55F4B" w:rsidRDefault="00013D3D" w:rsidP="000C2CCB">
            <w:r>
              <w:t>Dagtilbudsråd – jf dagsorden</w:t>
            </w:r>
            <w:r w:rsidR="007F425F">
              <w:t xml:space="preserve"> den 09.02.22</w:t>
            </w:r>
          </w:p>
          <w:p w:rsidR="008847C3" w:rsidRDefault="008847C3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D16371">
                    <w:t xml:space="preserve"> </w:t>
                  </w:r>
                  <w:r w:rsidR="00F50884">
                    <w:t>Asmus gennemgik dagsordenen for kommende Dagtilbudsrådsmøde.</w:t>
                  </w:r>
                </w:p>
                <w:p w:rsidR="00F50884" w:rsidRDefault="00F50884" w:rsidP="000C2CCB">
                  <w:r>
                    <w:t>Genhusning af institutioner tages op i rådet.</w:t>
                  </w:r>
                </w:p>
                <w:p w:rsidR="00F50884" w:rsidRDefault="00F50884" w:rsidP="000C2CCB">
                  <w:r>
                    <w:t>Pkt. ang. fællespasning i sommerferie – Bente vender tilbage til Asmus med input til punktet.</w:t>
                  </w:r>
                </w:p>
                <w:p w:rsidR="00F50884" w:rsidRDefault="00F50884" w:rsidP="000C2CCB">
                  <w:r>
                    <w:t>Julia deltager i dagtilbudsrådsmødet i stedet for Rikke.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t>Orientering/drøftelse</w:t>
            </w:r>
          </w:p>
        </w:tc>
      </w:tr>
      <w:tr w:rsidR="00CE7B80" w:rsidTr="000C2CCB">
        <w:tc>
          <w:tcPr>
            <w:tcW w:w="1188" w:type="dxa"/>
            <w:shd w:val="clear" w:color="auto" w:fill="auto"/>
          </w:tcPr>
          <w:p w:rsidR="00CE7B80" w:rsidRDefault="00CE7B80" w:rsidP="000C2CCB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E7B80" w:rsidRDefault="00013D3D" w:rsidP="000C2CCB">
            <w:r>
              <w:t>Magtanvendelse på specialtilbuddene v/Julia</w:t>
            </w:r>
          </w:p>
          <w:p w:rsidR="00013D3D" w:rsidRDefault="00013D3D" w:rsidP="000C2CCB"/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4"/>
            </w:tblGrid>
            <w:tr w:rsidR="00CE7B80" w:rsidTr="000C2CCB">
              <w:tc>
                <w:tcPr>
                  <w:tcW w:w="5000" w:type="pct"/>
                  <w:shd w:val="clear" w:color="auto" w:fill="auto"/>
                </w:tcPr>
                <w:p w:rsidR="00CE7B80" w:rsidRDefault="00CE7B80" w:rsidP="000C2CCB">
                  <w:r>
                    <w:t>Ref:</w:t>
                  </w:r>
                  <w:r w:rsidR="00ED4AFB">
                    <w:t xml:space="preserve"> Flyttet til pkt. 5.</w:t>
                  </w:r>
                </w:p>
              </w:tc>
            </w:tr>
          </w:tbl>
          <w:p w:rsidR="00CE7B80" w:rsidRDefault="00CE7B80" w:rsidP="000C2CCB"/>
          <w:p w:rsidR="00CE7B80" w:rsidRDefault="00CE7B80" w:rsidP="000C2CCB"/>
        </w:tc>
        <w:tc>
          <w:tcPr>
            <w:tcW w:w="1641" w:type="dxa"/>
            <w:shd w:val="clear" w:color="auto" w:fill="auto"/>
          </w:tcPr>
          <w:p w:rsidR="00CE7B80" w:rsidRDefault="00013D3D" w:rsidP="000C2CCB">
            <w:r>
              <w:lastRenderedPageBreak/>
              <w:t>Drøftelse</w:t>
            </w:r>
          </w:p>
        </w:tc>
      </w:tr>
      <w:tr w:rsidR="00C051CC" w:rsidTr="000C2CCB">
        <w:tc>
          <w:tcPr>
            <w:tcW w:w="1188" w:type="dxa"/>
            <w:shd w:val="clear" w:color="auto" w:fill="auto"/>
          </w:tcPr>
          <w:p w:rsidR="00C051CC" w:rsidRDefault="00C051CC" w:rsidP="000C2CCB"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F50884" w:rsidRDefault="00C051CC" w:rsidP="000C2CCB">
            <w:r>
              <w:t>Evt.</w:t>
            </w:r>
            <w:r w:rsidR="00F50884">
              <w:t xml:space="preserve"> </w:t>
            </w:r>
          </w:p>
          <w:p w:rsidR="00C051CC" w:rsidRDefault="00F50884" w:rsidP="000C2CCB">
            <w:r>
              <w:t>Konstituerende bestyrelsesmøde er sat til den 04.04.22 i Huset Nyvang.</w:t>
            </w:r>
          </w:p>
          <w:p w:rsidR="00F50884" w:rsidRDefault="00F50884" w:rsidP="000C2CCB">
            <w:r>
              <w:t>Der har været ansættelsessamtaler til 4 pædagogstillinger. Vi fik 13 ansøgninger fra uddannede pædagoger. 7 blev kaldt til samtale og</w:t>
            </w:r>
            <w:r w:rsidR="001A20D7">
              <w:t xml:space="preserve"> på dagen mødte 4 op. De andre havde fået arbejde. </w:t>
            </w:r>
          </w:p>
          <w:p w:rsidR="001A20D7" w:rsidRDefault="001A20D7" w:rsidP="000C2CCB">
            <w:r>
              <w:t>Der blev spurgt til om vi har nogle fælles tiltag i Dagtilbuddet – vi har pædagogisk dag, MED seminar og andre forskellige tiltag.</w:t>
            </w:r>
          </w:p>
        </w:tc>
        <w:tc>
          <w:tcPr>
            <w:tcW w:w="1641" w:type="dxa"/>
            <w:shd w:val="clear" w:color="auto" w:fill="auto"/>
          </w:tcPr>
          <w:p w:rsidR="00C051CC" w:rsidRDefault="00C051CC" w:rsidP="000C2CCB"/>
          <w:p w:rsidR="00C051CC" w:rsidRDefault="00C051CC" w:rsidP="000C2CCB"/>
          <w:p w:rsidR="00C051CC" w:rsidRDefault="00C051CC" w:rsidP="000C2CCB"/>
        </w:tc>
      </w:tr>
    </w:tbl>
    <w:p w:rsidR="00CE7B80" w:rsidRDefault="00CE7B80" w:rsidP="00CE7B80"/>
    <w:p w:rsidR="00CE7B80" w:rsidRDefault="00F567E4" w:rsidP="00CE7B80">
      <w:r>
        <w:t>Bente og Asmus</w:t>
      </w:r>
    </w:p>
    <w:p w:rsidR="00984BB7" w:rsidRDefault="00B62556" w:rsidP="005D22FB">
      <w:pPr>
        <w:rPr>
          <w:rFonts w:cs="Arial"/>
        </w:rPr>
      </w:pPr>
      <w:r>
        <w:rPr>
          <w:rFonts w:cs="Arial"/>
        </w:rPr>
        <w:t xml:space="preserve"> </w:t>
      </w:r>
    </w:p>
    <w:sectPr w:rsidR="00984BB7" w:rsidSect="00634E04">
      <w:headerReference w:type="default" r:id="rId9"/>
      <w:type w:val="continuous"/>
      <w:pgSz w:w="11906" w:h="16838"/>
      <w:pgMar w:top="1134" w:right="1416" w:bottom="1418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D8" w:rsidRDefault="00D16ED8">
      <w:r>
        <w:separator/>
      </w:r>
    </w:p>
  </w:endnote>
  <w:endnote w:type="continuationSeparator" w:id="0">
    <w:p w:rsidR="00D16ED8" w:rsidRDefault="00D1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D8" w:rsidRDefault="00D16ED8">
      <w:r>
        <w:separator/>
      </w:r>
    </w:p>
  </w:footnote>
  <w:footnote w:type="continuationSeparator" w:id="0">
    <w:p w:rsidR="00D16ED8" w:rsidRDefault="00D1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0"/>
      <w:gridCol w:w="2160"/>
    </w:tblGrid>
    <w:tr w:rsidR="00037D2A">
      <w:trPr>
        <w:trHeight w:hRule="exact" w:val="1134"/>
      </w:trPr>
      <w:tc>
        <w:tcPr>
          <w:tcW w:w="7990" w:type="dxa"/>
        </w:tcPr>
        <w:p w:rsidR="00037D2A" w:rsidRDefault="00037D2A">
          <w:pPr>
            <w:pStyle w:val="Sidehoved"/>
          </w:pPr>
        </w:p>
      </w:tc>
      <w:tc>
        <w:tcPr>
          <w:tcW w:w="2160" w:type="dxa"/>
        </w:tcPr>
        <w:p w:rsidR="00037D2A" w:rsidRDefault="00037D2A">
          <w:pPr>
            <w:pStyle w:val="Brevtekst"/>
          </w:pPr>
          <w:r>
            <w:t xml:space="preserve">Side 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begin"/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instrText xml:space="preserve"> PAGE </w:instrTex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separate"/>
          </w:r>
          <w:r w:rsidR="00ED4482">
            <w:rPr>
              <w:rStyle w:val="Sidetal"/>
              <w:rFonts w:ascii="Times New Roman" w:hAnsi="Times New Roman" w:cs="Times New Roman"/>
              <w:bCs w:val="0"/>
              <w:noProof/>
              <w:kern w:val="0"/>
            </w:rPr>
            <w:t>3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end"/>
          </w:r>
        </w:p>
      </w:tc>
    </w:tr>
  </w:tbl>
  <w:p w:rsidR="00037D2A" w:rsidRDefault="00037D2A">
    <w:pPr>
      <w:pStyle w:val="Sidehove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47A9"/>
    <w:multiLevelType w:val="hybridMultilevel"/>
    <w:tmpl w:val="B9B62C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879CE"/>
    <w:multiLevelType w:val="hybridMultilevel"/>
    <w:tmpl w:val="3E50D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21 16 21 31"/>
    <w:docVar w:name="Web" w:val="www.randers.dk"/>
  </w:docVars>
  <w:rsids>
    <w:rsidRoot w:val="005D22FB"/>
    <w:rsid w:val="00013D3D"/>
    <w:rsid w:val="0002372B"/>
    <w:rsid w:val="00037D2A"/>
    <w:rsid w:val="0012377B"/>
    <w:rsid w:val="00124C78"/>
    <w:rsid w:val="00190D3B"/>
    <w:rsid w:val="00192B34"/>
    <w:rsid w:val="001A20D7"/>
    <w:rsid w:val="001A2F3C"/>
    <w:rsid w:val="001E0B63"/>
    <w:rsid w:val="002607AB"/>
    <w:rsid w:val="00271174"/>
    <w:rsid w:val="002A7A10"/>
    <w:rsid w:val="002E3129"/>
    <w:rsid w:val="00313C9F"/>
    <w:rsid w:val="003218CC"/>
    <w:rsid w:val="00321FDE"/>
    <w:rsid w:val="00382119"/>
    <w:rsid w:val="00383944"/>
    <w:rsid w:val="00397B55"/>
    <w:rsid w:val="003C362F"/>
    <w:rsid w:val="003E13C7"/>
    <w:rsid w:val="00465067"/>
    <w:rsid w:val="00472C0D"/>
    <w:rsid w:val="004B5D8E"/>
    <w:rsid w:val="00501ACB"/>
    <w:rsid w:val="00507EA1"/>
    <w:rsid w:val="0053755E"/>
    <w:rsid w:val="00537AD1"/>
    <w:rsid w:val="005D22FB"/>
    <w:rsid w:val="005E03BB"/>
    <w:rsid w:val="005E72F8"/>
    <w:rsid w:val="005F044D"/>
    <w:rsid w:val="00622F47"/>
    <w:rsid w:val="00634E04"/>
    <w:rsid w:val="006B0E54"/>
    <w:rsid w:val="006C7A37"/>
    <w:rsid w:val="006F3F1E"/>
    <w:rsid w:val="00732675"/>
    <w:rsid w:val="00741B7F"/>
    <w:rsid w:val="007467C3"/>
    <w:rsid w:val="007F425F"/>
    <w:rsid w:val="00822D8E"/>
    <w:rsid w:val="008847C3"/>
    <w:rsid w:val="00892825"/>
    <w:rsid w:val="008B6B86"/>
    <w:rsid w:val="00921C18"/>
    <w:rsid w:val="00964E0A"/>
    <w:rsid w:val="00971E62"/>
    <w:rsid w:val="00976643"/>
    <w:rsid w:val="00984BB7"/>
    <w:rsid w:val="00991CE3"/>
    <w:rsid w:val="009A127F"/>
    <w:rsid w:val="00A455C1"/>
    <w:rsid w:val="00A73CD6"/>
    <w:rsid w:val="00AB49EB"/>
    <w:rsid w:val="00AE0069"/>
    <w:rsid w:val="00B62556"/>
    <w:rsid w:val="00B94DD0"/>
    <w:rsid w:val="00C051CC"/>
    <w:rsid w:val="00CA4E43"/>
    <w:rsid w:val="00CA5096"/>
    <w:rsid w:val="00CC246F"/>
    <w:rsid w:val="00CE7B80"/>
    <w:rsid w:val="00D16371"/>
    <w:rsid w:val="00D16ED8"/>
    <w:rsid w:val="00D34E31"/>
    <w:rsid w:val="00D80F50"/>
    <w:rsid w:val="00DC2F99"/>
    <w:rsid w:val="00E37B54"/>
    <w:rsid w:val="00E53E8A"/>
    <w:rsid w:val="00E848D4"/>
    <w:rsid w:val="00ED4482"/>
    <w:rsid w:val="00ED4AFB"/>
    <w:rsid w:val="00EE6158"/>
    <w:rsid w:val="00EF7844"/>
    <w:rsid w:val="00F32DFB"/>
    <w:rsid w:val="00F37837"/>
    <w:rsid w:val="00F50884"/>
    <w:rsid w:val="00F55F4B"/>
    <w:rsid w:val="00F567E4"/>
    <w:rsid w:val="00F8672C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F578D-E2B6-4324-AA36-06CE363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cs="Arial"/>
      <w:bCs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character" w:styleId="Sidetal">
    <w:name w:val="page number"/>
    <w:rPr>
      <w:rFonts w:ascii="Arial" w:hAnsi="Arial"/>
      <w:kern w:val="28"/>
      <w:sz w:val="20"/>
    </w:rPr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20"/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037D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37D2A"/>
    <w:rPr>
      <w:rFonts w:ascii="Tahoma" w:hAnsi="Tahoma" w:cs="Tahoma"/>
      <w:kern w:val="28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CE7B80"/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E7B80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CE7B8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nerelle\NyStd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NyStd1</Template>
  <TotalTime>0</TotalTime>
  <Pages>3</Pages>
  <Words>567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Gråkjær</dc:creator>
  <cp:lastModifiedBy>Berit Christel Poulsen</cp:lastModifiedBy>
  <cp:revision>2</cp:revision>
  <cp:lastPrinted>2022-01-19T10:35:00Z</cp:lastPrinted>
  <dcterms:created xsi:type="dcterms:W3CDTF">2022-02-03T06:34:00Z</dcterms:created>
  <dcterms:modified xsi:type="dcterms:W3CDTF">2022-02-03T06:34:00Z</dcterms:modified>
</cp:coreProperties>
</file>